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3" w:rsidRDefault="00F855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沁阳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市教体局</w:t>
      </w:r>
      <w:proofErr w:type="gramEnd"/>
    </w:p>
    <w:p w:rsidR="003B00FB" w:rsidRDefault="00F855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《习近平新时代中国特色社会主义思想学生读本》线上培训的通知</w:t>
      </w:r>
    </w:p>
    <w:p w:rsidR="003B00FB" w:rsidRPr="00F85543" w:rsidRDefault="003B00FB">
      <w:pPr>
        <w:pStyle w:val="BodyText1I"/>
        <w:rPr>
          <w:lang w:val="en-US"/>
        </w:rPr>
      </w:pPr>
    </w:p>
    <w:p w:rsidR="00F85543" w:rsidRPr="00F85543" w:rsidRDefault="00F85543" w:rsidP="00E15B73">
      <w:pPr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各中小学：</w:t>
      </w:r>
    </w:p>
    <w:p w:rsidR="00F85543" w:rsidRDefault="00F85543" w:rsidP="00E15B73">
      <w:pPr>
        <w:pStyle w:val="BodyText1I"/>
        <w:spacing w:line="600" w:lineRule="exact"/>
        <w:ind w:firstLine="636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t>为帮助中小学</w:t>
      </w:r>
      <w:proofErr w:type="gramStart"/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思政课</w:t>
      </w:r>
      <w:proofErr w:type="gramEnd"/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充分认识使用《习近平新时代中国特色社会主义思想学生读本》（以下简称读本）的重要意义，深入理解读本编写意图和价值导向，准确把握读本内容体系和教学重点，切实落实好用习近平新时代中国特色社会主义思想铸魂育人的要求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省教育厅关于开展《</w:t>
      </w: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t>习近平新时代中国特色社会主义思想学生读本》省级培训的通知（教师函〔2021〕513号）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要求，组织此次培训，具体通知如下：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  <w:t>一、培训时间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2021年8月19日—20日。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  <w:t>二、参加人员</w:t>
      </w:r>
    </w:p>
    <w:p w:rsidR="00F85543" w:rsidRDefault="00F85543" w:rsidP="00E15B73">
      <w:pPr>
        <w:pStyle w:val="BodyText1I"/>
        <w:spacing w:line="600" w:lineRule="exact"/>
        <w:ind w:firstLine="636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各中小学校长、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教师，教研室负责人，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师训科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负责人，</w:t>
      </w:r>
      <w:r w:rsidR="00E15B73">
        <w:rPr>
          <w:rFonts w:ascii="仿宋_GB2312" w:eastAsia="仿宋_GB2312" w:hAnsi="仿宋_GB2312" w:cs="仿宋_GB2312" w:hint="eastAsia"/>
          <w:kern w:val="0"/>
          <w:sz w:val="32"/>
          <w:szCs w:val="32"/>
        </w:rPr>
        <w:t>各学段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教研员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  <w:t>三、培训方式</w:t>
      </w:r>
    </w:p>
    <w:p w:rsidR="00F85543" w:rsidRDefault="00F85543" w:rsidP="00E15B73">
      <w:pPr>
        <w:pStyle w:val="BodyText1I"/>
        <w:spacing w:line="600" w:lineRule="exact"/>
        <w:ind w:firstLine="636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培训采取线上形式进行。参加培训人员请按登录河南省中小学数字教材服务平台（网址：http://www.hnszjc.com）</w:t>
      </w:r>
      <w:r w:rsidRPr="00F8554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进行线上培训，平台具体操作流程见附件1。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</w:pPr>
      <w:r w:rsidRPr="00F85543">
        <w:rPr>
          <w:rFonts w:ascii="楷体_GB2312" w:eastAsia="楷体_GB2312" w:hAnsi="仿宋_GB2312" w:cs="仿宋_GB2312" w:hint="eastAsia"/>
          <w:kern w:val="0"/>
          <w:sz w:val="32"/>
          <w:szCs w:val="32"/>
          <w:lang w:val="zh-CN" w:bidi="zh-CN"/>
        </w:rPr>
        <w:t>四、其他事项</w:t>
      </w:r>
    </w:p>
    <w:p w:rsidR="00F85543" w:rsidRPr="00F85543" w:rsidRDefault="00F85543" w:rsidP="00E15B73">
      <w:pPr>
        <w:spacing w:line="600" w:lineRule="exact"/>
        <w:ind w:firstLineChars="200" w:firstLine="655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F85543">
        <w:rPr>
          <w:rFonts w:ascii="仿宋_GB2312" w:eastAsia="仿宋_GB2312" w:hAnsi="黑体" w:hint="eastAsia"/>
          <w:color w:val="000000"/>
          <w:sz w:val="32"/>
          <w:szCs w:val="32"/>
        </w:rPr>
        <w:t>各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单位</w:t>
      </w:r>
      <w:r w:rsidRPr="00F85543">
        <w:rPr>
          <w:rFonts w:ascii="仿宋_GB2312" w:eastAsia="仿宋_GB2312" w:hAnsi="黑体" w:hint="eastAsia"/>
          <w:color w:val="000000"/>
          <w:sz w:val="32"/>
          <w:szCs w:val="32"/>
        </w:rPr>
        <w:t>要高度重视此次培训，严密组织，确保培训效果；要严格落实疫情防控要求，确保全程安全顺利。</w:t>
      </w:r>
    </w:p>
    <w:p w:rsidR="00F85543" w:rsidRPr="00F85543" w:rsidRDefault="00E15B73" w:rsidP="00E15B73">
      <w:pPr>
        <w:spacing w:line="600" w:lineRule="exact"/>
        <w:ind w:firstLineChars="200" w:firstLine="655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各单位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每半天须留存一次培训影像图片资料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，图片标清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时间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、课程、人数。培训结束后，</w:t>
      </w:r>
      <w:hyperlink r:id="rId8" w:history="1">
        <w:r w:rsidRPr="00B465E6">
          <w:rPr>
            <w:rStyle w:val="a6"/>
            <w:rFonts w:ascii="仿宋_GB2312" w:eastAsia="仿宋_GB2312" w:hAnsi="黑体" w:hint="eastAsia"/>
            <w:sz w:val="32"/>
            <w:szCs w:val="32"/>
          </w:rPr>
          <w:t>按单位打包发至qysjyjsxk@126.com</w:t>
        </w:r>
      </w:hyperlink>
      <w:r>
        <w:rPr>
          <w:rFonts w:ascii="仿宋_GB2312" w:eastAsia="仿宋_GB2312" w:hAnsi="黑体" w:hint="eastAsia"/>
          <w:color w:val="000000"/>
          <w:sz w:val="32"/>
          <w:szCs w:val="32"/>
        </w:rPr>
        <w:t>邮箱。</w:t>
      </w:r>
    </w:p>
    <w:p w:rsidR="00F85543" w:rsidRPr="00E15B73" w:rsidRDefault="00F85543" w:rsidP="00E15B73">
      <w:pPr>
        <w:pStyle w:val="BodyText1I"/>
        <w:spacing w:line="600" w:lineRule="exact"/>
        <w:ind w:firstLine="636"/>
        <w:rPr>
          <w:rFonts w:ascii="仿宋_GB2312" w:eastAsia="仿宋_GB2312" w:hAnsi="仿宋_GB2312" w:cs="仿宋_GB2312" w:hint="eastAsia"/>
          <w:kern w:val="0"/>
          <w:sz w:val="32"/>
          <w:szCs w:val="32"/>
          <w:lang w:val="en-US"/>
        </w:rPr>
      </w:pPr>
    </w:p>
    <w:p w:rsidR="00F85543" w:rsidRPr="00E15B73" w:rsidRDefault="00F85543" w:rsidP="00E15B73">
      <w:pPr>
        <w:spacing w:line="600" w:lineRule="exact"/>
        <w:ind w:firstLineChars="200" w:firstLine="655"/>
        <w:rPr>
          <w:rFonts w:ascii="仿宋_GB2312" w:eastAsia="仿宋_GB2312" w:hAnsi="黑体" w:hint="eastAsia"/>
          <w:color w:val="000000"/>
          <w:sz w:val="32"/>
          <w:szCs w:val="32"/>
        </w:rPr>
      </w:pPr>
    </w:p>
    <w:p w:rsidR="00E15B73" w:rsidRPr="00E15B73" w:rsidRDefault="00E15B73" w:rsidP="00E15B73">
      <w:pPr>
        <w:spacing w:line="600" w:lineRule="exact"/>
        <w:ind w:firstLineChars="200" w:firstLine="655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E15B73">
        <w:rPr>
          <w:rFonts w:ascii="仿宋_GB2312" w:eastAsia="仿宋_GB2312" w:hAnsi="黑体" w:hint="eastAsia"/>
          <w:color w:val="000000"/>
          <w:sz w:val="32"/>
          <w:szCs w:val="32"/>
        </w:rPr>
        <w:t>附件：1.河南省中小学数字教材服务平台操作流程</w:t>
      </w:r>
    </w:p>
    <w:p w:rsidR="00E15B73" w:rsidRPr="00E15B73" w:rsidRDefault="00E15B73" w:rsidP="00E15B73">
      <w:pPr>
        <w:spacing w:line="600" w:lineRule="exact"/>
        <w:ind w:firstLineChars="500" w:firstLine="1639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E15B73">
        <w:rPr>
          <w:rFonts w:ascii="仿宋_GB2312" w:eastAsia="仿宋_GB2312" w:hAnsi="黑体" w:hint="eastAsia"/>
          <w:color w:val="000000"/>
          <w:sz w:val="32"/>
          <w:szCs w:val="32"/>
        </w:rPr>
        <w:t>2.线上培训课程安排</w:t>
      </w:r>
    </w:p>
    <w:p w:rsidR="00F85543" w:rsidRPr="00E15B73" w:rsidRDefault="00F85543" w:rsidP="00E15B73">
      <w:pPr>
        <w:spacing w:line="600" w:lineRule="exact"/>
        <w:ind w:firstLineChars="200" w:firstLine="655"/>
        <w:rPr>
          <w:rFonts w:ascii="仿宋_GB2312" w:eastAsia="仿宋_GB2312" w:hAnsi="黑体" w:hint="eastAsia"/>
          <w:color w:val="000000"/>
          <w:sz w:val="32"/>
          <w:szCs w:val="32"/>
        </w:rPr>
      </w:pPr>
    </w:p>
    <w:p w:rsidR="00F85543" w:rsidRPr="00F85543" w:rsidRDefault="00E15B73" w:rsidP="00E15B73">
      <w:pPr>
        <w:spacing w:line="600" w:lineRule="exact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2021年8月17日</w:t>
      </w:r>
    </w:p>
    <w:p w:rsidR="003B00FB" w:rsidRDefault="003B00FB">
      <w:pPr>
        <w:rPr>
          <w:rFonts w:hint="eastAsi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Default="00E15B73" w:rsidP="00E15B73">
      <w:pPr>
        <w:pStyle w:val="BodyText1I"/>
        <w:rPr>
          <w:rFonts w:hint="eastAsia"/>
          <w:lang w:val="en-US" w:bidi="ar-SA"/>
        </w:rPr>
      </w:pPr>
    </w:p>
    <w:p w:rsidR="00E15B73" w:rsidRPr="00E15B73" w:rsidRDefault="00E15B73" w:rsidP="00E15B73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E15B73"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E15B73" w:rsidRDefault="00E15B73" w:rsidP="00E15B73">
      <w:pPr>
        <w:snapToGrid w:val="0"/>
        <w:jc w:val="left"/>
        <w:rPr>
          <w:rFonts w:ascii="黑体" w:eastAsia="黑体" w:hAnsi="黑体" w:cs="黑体"/>
        </w:rPr>
      </w:pPr>
    </w:p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河南省中小学数字教材服务平台操作流程</w:t>
      </w:r>
    </w:p>
    <w:p w:rsidR="00E15B73" w:rsidRPr="00E15B73" w:rsidRDefault="00E15B73" w:rsidP="00E15B73">
      <w:pPr>
        <w:spacing w:line="560" w:lineRule="exact"/>
        <w:ind w:firstLineChars="200" w:firstLine="655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E15B73" w:rsidRPr="00E15B73" w:rsidRDefault="00E15B73" w:rsidP="00E15B73">
      <w:pPr>
        <w:spacing w:line="560" w:lineRule="exact"/>
        <w:ind w:firstLineChars="200" w:firstLine="655"/>
        <w:rPr>
          <w:rFonts w:ascii="仿宋_GB2312" w:eastAsia="仿宋_GB2312" w:hAnsi="黑体" w:cs="黑体" w:hint="eastAsia"/>
          <w:sz w:val="32"/>
          <w:szCs w:val="32"/>
        </w:rPr>
      </w:pPr>
      <w:r w:rsidRPr="00E15B73">
        <w:rPr>
          <w:rFonts w:ascii="仿宋_GB2312" w:eastAsia="仿宋_GB2312" w:hAnsi="黑体" w:cs="黑体" w:hint="eastAsia"/>
          <w:sz w:val="32"/>
          <w:szCs w:val="32"/>
        </w:rPr>
        <w:t>一、培训平台</w:t>
      </w:r>
    </w:p>
    <w:p w:rsidR="00E15B73" w:rsidRPr="00E15B73" w:rsidRDefault="00E15B73" w:rsidP="00E15B73">
      <w:pPr>
        <w:spacing w:line="560" w:lineRule="exact"/>
        <w:ind w:firstLineChars="200" w:firstLine="655"/>
        <w:rPr>
          <w:rFonts w:ascii="仿宋_GB2312" w:eastAsia="仿宋_GB2312" w:hAnsi="仿宋" w:cs="仿宋" w:hint="eastAsia"/>
          <w:sz w:val="32"/>
          <w:szCs w:val="32"/>
        </w:rPr>
      </w:pPr>
      <w:r w:rsidRPr="00E15B73">
        <w:rPr>
          <w:rFonts w:ascii="仿宋_GB2312" w:eastAsia="仿宋_GB2312" w:hAnsi="仿宋" w:cs="仿宋" w:hint="eastAsia"/>
          <w:sz w:val="32"/>
          <w:szCs w:val="32"/>
        </w:rPr>
        <w:t>本次培训官方网址为：</w:t>
      </w:r>
      <w:r w:rsidRPr="00E15B73">
        <w:rPr>
          <w:rFonts w:ascii="仿宋_GB2312" w:eastAsia="仿宋_GB2312" w:hint="eastAsia"/>
          <w:sz w:val="32"/>
          <w:szCs w:val="32"/>
        </w:rPr>
        <w:t>http://www.hnszjc.com（河南省中小学数字教材服务平台）。</w:t>
      </w:r>
    </w:p>
    <w:p w:rsidR="00E15B73" w:rsidRPr="00E15B73" w:rsidRDefault="00E15B73" w:rsidP="00E15B73">
      <w:pPr>
        <w:spacing w:line="560" w:lineRule="exact"/>
        <w:ind w:firstLineChars="200" w:firstLine="655"/>
        <w:rPr>
          <w:rFonts w:ascii="仿宋_GB2312" w:eastAsia="仿宋_GB2312" w:hAnsi="黑体" w:cs="黑体" w:hint="eastAsia"/>
          <w:sz w:val="32"/>
          <w:szCs w:val="32"/>
        </w:rPr>
      </w:pPr>
      <w:r w:rsidRPr="00E15B73">
        <w:rPr>
          <w:rFonts w:ascii="仿宋_GB2312" w:eastAsia="仿宋_GB2312" w:hAnsi="黑体" w:cs="黑体" w:hint="eastAsia"/>
          <w:sz w:val="32"/>
          <w:szCs w:val="32"/>
        </w:rPr>
        <w:t>二、注册报名</w:t>
      </w:r>
    </w:p>
    <w:p w:rsidR="00E15B73" w:rsidRPr="00E15B73" w:rsidRDefault="00E15B73" w:rsidP="00E15B73">
      <w:pPr>
        <w:spacing w:line="560" w:lineRule="exact"/>
        <w:ind w:firstLineChars="200" w:firstLine="655"/>
        <w:rPr>
          <w:rFonts w:ascii="仿宋_GB2312" w:eastAsia="仿宋_GB2312" w:hAnsi="仿宋" w:cs="仿宋" w:hint="eastAsia"/>
          <w:sz w:val="32"/>
          <w:szCs w:val="32"/>
        </w:rPr>
      </w:pPr>
      <w:r w:rsidRPr="00E15B73">
        <w:rPr>
          <w:rFonts w:ascii="仿宋_GB2312" w:eastAsia="仿宋_GB2312" w:hAnsi="仿宋" w:cs="仿宋" w:hint="eastAsia"/>
          <w:sz w:val="32"/>
          <w:szCs w:val="32"/>
        </w:rPr>
        <w:t>在培训开始前，各级教育行政部门组织参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训教师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注册、登录、熟悉课程安排，确保教师按要求参加培训。注册时间：2021年8月18日8:00至8月18日18:00。</w:t>
      </w:r>
    </w:p>
    <w:p w:rsidR="00E15B73" w:rsidRPr="00E15B73" w:rsidRDefault="00E15B73" w:rsidP="00E15B73">
      <w:pPr>
        <w:spacing w:line="560" w:lineRule="exact"/>
        <w:ind w:firstLineChars="200" w:firstLine="655"/>
        <w:rPr>
          <w:rFonts w:ascii="仿宋_GB2312" w:eastAsia="仿宋_GB2312" w:hAnsi="黑体" w:cs="黑体" w:hint="eastAsia"/>
          <w:sz w:val="32"/>
          <w:szCs w:val="32"/>
        </w:rPr>
      </w:pPr>
      <w:r w:rsidRPr="00E15B73">
        <w:rPr>
          <w:rFonts w:ascii="仿宋_GB2312" w:eastAsia="仿宋_GB2312" w:hAnsi="黑体" w:cs="黑体" w:hint="eastAsia"/>
          <w:sz w:val="32"/>
          <w:szCs w:val="32"/>
        </w:rPr>
        <w:t>三、在线学习</w:t>
      </w:r>
    </w:p>
    <w:p w:rsidR="00E15B73" w:rsidRPr="00E15B73" w:rsidRDefault="00E15B73" w:rsidP="00E15B73">
      <w:pPr>
        <w:spacing w:line="560" w:lineRule="exact"/>
        <w:ind w:firstLineChars="199" w:firstLine="652"/>
        <w:rPr>
          <w:rFonts w:ascii="仿宋_GB2312" w:eastAsia="仿宋_GB2312" w:hAnsi="仿宋" w:cs="仿宋" w:hint="eastAsia"/>
          <w:sz w:val="32"/>
          <w:szCs w:val="32"/>
        </w:rPr>
      </w:pPr>
      <w:r w:rsidRPr="00E15B73">
        <w:rPr>
          <w:rFonts w:ascii="仿宋_GB2312" w:eastAsia="仿宋_GB2312" w:hAnsi="仿宋" w:cs="仿宋" w:hint="eastAsia"/>
          <w:sz w:val="32"/>
          <w:szCs w:val="32"/>
        </w:rPr>
        <w:t>1.参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训教师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按时登录研修平台，在首页点击“《习近平新时代中国特色社会主义思想学生读本》省级培训”页面，根据相关要求注册登录后，参加培训学习。</w:t>
      </w:r>
    </w:p>
    <w:p w:rsidR="00E15B73" w:rsidRPr="00E15B73" w:rsidRDefault="00E15B73" w:rsidP="00E15B73">
      <w:pPr>
        <w:spacing w:line="560" w:lineRule="exact"/>
        <w:ind w:firstLineChars="199" w:firstLine="652"/>
        <w:rPr>
          <w:rFonts w:ascii="仿宋_GB2312" w:eastAsia="仿宋_GB2312" w:hAnsi="仿宋" w:cs="仿宋" w:hint="eastAsia"/>
          <w:sz w:val="32"/>
          <w:szCs w:val="32"/>
        </w:rPr>
      </w:pPr>
      <w:r w:rsidRPr="00E15B73">
        <w:rPr>
          <w:rFonts w:ascii="仿宋_GB2312" w:eastAsia="仿宋_GB2312" w:hAnsi="仿宋" w:cs="仿宋" w:hint="eastAsia"/>
          <w:sz w:val="32"/>
          <w:szCs w:val="32"/>
        </w:rPr>
        <w:t>2.参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训教师请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关注“河南省中小学数字教材”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，培训相关通知事宜将在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发布，并可通过</w:t>
      </w:r>
      <w:proofErr w:type="gramStart"/>
      <w:r w:rsidRPr="00E15B73"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Pr="00E15B73">
        <w:rPr>
          <w:rFonts w:ascii="仿宋_GB2312" w:eastAsia="仿宋_GB2312" w:hAnsi="仿宋" w:cs="仿宋" w:hint="eastAsia"/>
          <w:sz w:val="32"/>
          <w:szCs w:val="32"/>
        </w:rPr>
        <w:t>，进行手机观看学习。</w:t>
      </w:r>
    </w:p>
    <w:p w:rsidR="00E15B73" w:rsidRDefault="00E15B73" w:rsidP="00E15B73">
      <w:pPr>
        <w:ind w:firstLine="200"/>
        <w:rPr>
          <w:rFonts w:ascii="仿宋_GB2312" w:hAnsi="仿宋" w:cs="仿宋" w:hint="eastAsia"/>
        </w:rPr>
      </w:pPr>
      <w:r>
        <w:rPr>
          <w:rFonts w:ascii="仿宋_GB2312" w:hAnsi="宋体" w:cs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82550</wp:posOffset>
            </wp:positionV>
            <wp:extent cx="1108075" cy="1108075"/>
            <wp:effectExtent l="0" t="0" r="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73" w:rsidRDefault="00E15B73" w:rsidP="00E15B73">
      <w:pPr>
        <w:ind w:firstLine="200"/>
        <w:rPr>
          <w:rFonts w:ascii="仿宋_GB2312" w:hAnsi="仿宋" w:cs="仿宋" w:hint="eastAsia"/>
        </w:rPr>
      </w:pPr>
    </w:p>
    <w:p w:rsidR="00E15B73" w:rsidRDefault="00E15B73" w:rsidP="00E15B73">
      <w:pPr>
        <w:ind w:firstLine="200"/>
        <w:rPr>
          <w:rFonts w:ascii="仿宋_GB2312" w:hAnsi="仿宋" w:cs="仿宋" w:hint="eastAsia"/>
        </w:rPr>
      </w:pPr>
    </w:p>
    <w:p w:rsidR="00E15B73" w:rsidRDefault="00E15B73" w:rsidP="00E15B73">
      <w:pPr>
        <w:ind w:firstLineChars="200" w:firstLine="435"/>
        <w:rPr>
          <w:rFonts w:ascii="仿宋_GB2312" w:hAnsi="仿宋" w:cs="仿宋" w:hint="eastAsia"/>
        </w:rPr>
      </w:pPr>
      <w:r>
        <w:rPr>
          <w:rFonts w:ascii="仿宋_GB2312" w:hAnsi="仿宋" w:cs="仿宋" w:hint="eastAsia"/>
        </w:rPr>
        <w:t>平台技术服务联系人：翟永勇</w:t>
      </w:r>
    </w:p>
    <w:p w:rsidR="00E15B73" w:rsidRDefault="00E15B73" w:rsidP="00E15B73">
      <w:pPr>
        <w:ind w:firstLineChars="200" w:firstLine="435"/>
        <w:rPr>
          <w:rFonts w:ascii="仿宋_GB2312" w:hAnsi="黑体" w:cs="黑体" w:hint="eastAsia"/>
        </w:rPr>
        <w:sectPr w:rsidR="00E15B73">
          <w:footerReference w:type="even" r:id="rId10"/>
          <w:footerReference w:type="default" r:id="rId11"/>
          <w:pgSz w:w="11906" w:h="16838"/>
          <w:pgMar w:top="1644" w:right="1588" w:bottom="2268" w:left="1701" w:header="0" w:footer="1814" w:gutter="0"/>
          <w:cols w:space="720"/>
          <w:titlePg/>
          <w:docGrid w:type="linesAndChars" w:linePitch="587" w:charSpace="1587"/>
        </w:sectPr>
      </w:pPr>
      <w:r>
        <w:rPr>
          <w:rFonts w:ascii="仿宋_GB2312" w:hAnsi="仿宋" w:cs="仿宋" w:hint="eastAsia"/>
        </w:rPr>
        <w:t>电</w:t>
      </w:r>
      <w:r>
        <w:rPr>
          <w:rFonts w:ascii="仿宋_GB2312" w:hAnsi="仿宋" w:cs="仿宋" w:hint="eastAsia"/>
        </w:rPr>
        <w:t xml:space="preserve">  </w:t>
      </w:r>
      <w:r>
        <w:rPr>
          <w:rFonts w:ascii="仿宋_GB2312" w:hAnsi="仿宋" w:cs="仿宋" w:hint="eastAsia"/>
        </w:rPr>
        <w:t>话：</w:t>
      </w:r>
      <w:r>
        <w:rPr>
          <w:rFonts w:ascii="仿宋_GB2312" w:hAnsi="仿宋" w:cs="仿宋" w:hint="eastAsia"/>
        </w:rPr>
        <w:t>0371-61280956 13183008862</w:t>
      </w:r>
      <w:r>
        <w:rPr>
          <w:rFonts w:ascii="仿宋_GB2312" w:hAnsi="仿宋" w:cs="仿宋" w:hint="eastAsia"/>
        </w:rPr>
        <w:t>。</w:t>
      </w:r>
    </w:p>
    <w:p w:rsidR="00E15B73" w:rsidRPr="00E15B73" w:rsidRDefault="00E15B73" w:rsidP="00E15B73">
      <w:pPr>
        <w:jc w:val="left"/>
        <w:rPr>
          <w:rFonts w:ascii="黑体" w:eastAsia="黑体" w:hAnsi="黑体" w:cs="黑体"/>
          <w:sz w:val="32"/>
          <w:szCs w:val="32"/>
        </w:rPr>
      </w:pPr>
      <w:r w:rsidRPr="00E15B73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线上培训课程安排</w:t>
      </w:r>
    </w:p>
    <w:p w:rsidR="00E15B73" w:rsidRDefault="00E15B73" w:rsidP="00E15B73">
      <w:pPr>
        <w:jc w:val="center"/>
        <w:rPr>
          <w:rFonts w:ascii="楷体_GB2312" w:eastAsia="楷体_GB2312" w:hAnsi="方正小标宋简体" w:cs="方正小标宋简体" w:hint="eastAsia"/>
        </w:rPr>
      </w:pPr>
      <w:r>
        <w:rPr>
          <w:rFonts w:ascii="楷体_GB2312" w:eastAsia="楷体_GB2312" w:hAnsi="方正小标宋简体" w:cs="方正小标宋简体" w:hint="eastAsia"/>
        </w:rPr>
        <w:t>（小学低年级）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821"/>
        <w:gridCol w:w="1229"/>
        <w:gridCol w:w="2958"/>
        <w:gridCol w:w="3003"/>
      </w:tblGrid>
      <w:tr w:rsidR="00E15B73" w:rsidTr="00FA40F5">
        <w:trPr>
          <w:trHeight w:val="826"/>
          <w:jc w:val="center"/>
        </w:trPr>
        <w:tc>
          <w:tcPr>
            <w:tcW w:w="3060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　间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培训内容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讲授人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（主持人）</w:t>
            </w:r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上午</w:t>
            </w: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8:30-8:50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中原传媒集团领导致辞</w:t>
            </w:r>
          </w:p>
        </w:tc>
        <w:tc>
          <w:tcPr>
            <w:tcW w:w="3003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省教育厅教师教育处处长  李松原</w:t>
            </w:r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8:50-9:30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省教育厅毛杰副厅长讲话</w:t>
            </w:r>
          </w:p>
        </w:tc>
        <w:tc>
          <w:tcPr>
            <w:tcW w:w="3003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E15B73" w:rsidTr="00FA40F5">
        <w:trPr>
          <w:trHeight w:val="1234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9:40-12:00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习近平新时代中国特色社会主义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思想精髓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河南牧业经济学院党委委员、宣传部长，教授　　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王凌彬</w:t>
            </w:r>
          </w:p>
        </w:tc>
      </w:tr>
      <w:tr w:rsidR="00E15B73" w:rsidTr="00FA40F5">
        <w:trPr>
          <w:trHeight w:val="826"/>
          <w:jc w:val="center"/>
        </w:trPr>
        <w:tc>
          <w:tcPr>
            <w:tcW w:w="1239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下午</w:t>
            </w: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14:00—16:00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理论学习要从娃娃抓起——习近平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新时代中国特色社会主义思想的丰富内涵和重大意义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教育部高等学校社会科学发展研</w:t>
            </w:r>
            <w:r>
              <w:rPr>
                <w:rFonts w:ascii="仿宋_GB2312" w:hint="eastAsia"/>
                <w:spacing w:val="-8"/>
                <w:sz w:val="24"/>
                <w:szCs w:val="24"/>
              </w:rPr>
              <w:t>究中心主任，研究员</w:t>
            </w:r>
            <w:r>
              <w:rPr>
                <w:rFonts w:ascii="仿宋_GB2312" w:hint="eastAsia"/>
                <w:sz w:val="24"/>
                <w:szCs w:val="24"/>
              </w:rPr>
              <w:t xml:space="preserve">　王炳林</w:t>
            </w:r>
          </w:p>
        </w:tc>
      </w:tr>
      <w:tr w:rsidR="00E15B73" w:rsidTr="00FA40F5">
        <w:trPr>
          <w:trHeight w:val="681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16:00—17:30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小学低年级编写理念、主要内容、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重难点分析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 xml:space="preserve">北京师范大学哲学学院教授 </w:t>
            </w:r>
            <w:r>
              <w:rPr>
                <w:rFonts w:ascii="仿宋_GB2312" w:hint="eastAsia"/>
                <w:sz w:val="24"/>
                <w:szCs w:val="24"/>
              </w:rPr>
              <w:t xml:space="preserve"> 吴玉军</w:t>
            </w:r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17:30—18:00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小学低年级教学建议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北京教科院教研中心教研员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顾瑾玉</w:t>
            </w:r>
            <w:proofErr w:type="gramEnd"/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8月20日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上午</w:t>
            </w:r>
          </w:p>
        </w:tc>
        <w:tc>
          <w:tcPr>
            <w:tcW w:w="1821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8:00—9:00</w:t>
            </w:r>
          </w:p>
        </w:tc>
        <w:tc>
          <w:tcPr>
            <w:tcW w:w="1229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小学低年级试教经验分享</w:t>
            </w:r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1.第2讲第2课“党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和人民心连心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华东师大一附中实验小学教师  戴苏婷</w:t>
            </w:r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2.第3讲第1课“新时代新生活”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郑州市金水区文化绿城小学</w:t>
            </w:r>
            <w:r>
              <w:rPr>
                <w:rFonts w:ascii="仿宋_GB2312" w:hint="eastAsia"/>
                <w:sz w:val="24"/>
                <w:szCs w:val="24"/>
              </w:rPr>
              <w:t xml:space="preserve">教师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赵楠</w:t>
            </w:r>
            <w:proofErr w:type="gramEnd"/>
          </w:p>
        </w:tc>
      </w:tr>
      <w:tr w:rsidR="00E15B73" w:rsidTr="00FA40F5">
        <w:trPr>
          <w:trHeight w:val="82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3.第5讲第2课“习近平爷爷对我们的期望”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杭州市三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墩小学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教师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章佳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佳</w:t>
            </w:r>
            <w:proofErr w:type="gramEnd"/>
          </w:p>
        </w:tc>
      </w:tr>
      <w:tr w:rsidR="00E15B73" w:rsidTr="00FA40F5">
        <w:trPr>
          <w:trHeight w:val="577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09:10—10:00</w:t>
            </w:r>
          </w:p>
        </w:tc>
        <w:tc>
          <w:tcPr>
            <w:tcW w:w="1229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小学低年级典型课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例研究</w:t>
            </w:r>
            <w:proofErr w:type="gramEnd"/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1.第1讲第1课“美丽中国是我家”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西安市长安区第一小学教师</w:t>
            </w:r>
            <w:r>
              <w:rPr>
                <w:rFonts w:ascii="仿宋_GB2312" w:hint="eastAsia"/>
                <w:sz w:val="24"/>
                <w:szCs w:val="24"/>
              </w:rPr>
              <w:t xml:space="preserve">  李晨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晨</w:t>
            </w:r>
            <w:proofErr w:type="gramEnd"/>
          </w:p>
        </w:tc>
      </w:tr>
      <w:tr w:rsidR="00E15B73" w:rsidTr="00FA40F5">
        <w:trPr>
          <w:trHeight w:val="60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2.第4讲第2课“伟大的中国梦”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郑州市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金水区丰庆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路小学教师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赵晨</w:t>
            </w:r>
            <w:proofErr w:type="gramEnd"/>
          </w:p>
        </w:tc>
      </w:tr>
      <w:tr w:rsidR="00E15B73" w:rsidTr="00FA40F5">
        <w:trPr>
          <w:trHeight w:val="577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3.第6讲第2课“好少年在行动”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杭州市翠苑第一小学教师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吴欢巧</w:t>
            </w:r>
            <w:proofErr w:type="gramEnd"/>
          </w:p>
        </w:tc>
      </w:tr>
      <w:tr w:rsidR="00E15B73" w:rsidTr="00FA40F5">
        <w:trPr>
          <w:trHeight w:val="616"/>
          <w:jc w:val="center"/>
        </w:trPr>
        <w:tc>
          <w:tcPr>
            <w:tcW w:w="1239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10:10—11:30</w:t>
            </w:r>
          </w:p>
        </w:tc>
        <w:tc>
          <w:tcPr>
            <w:tcW w:w="418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培训测试</w:t>
            </w:r>
          </w:p>
        </w:tc>
        <w:tc>
          <w:tcPr>
            <w:tcW w:w="3003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E15B73" w:rsidRDefault="00E15B73" w:rsidP="00E15B73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  <w:sectPr w:rsidR="00E15B73">
          <w:footerReference w:type="even" r:id="rId12"/>
          <w:footerReference w:type="default" r:id="rId13"/>
          <w:pgSz w:w="11906" w:h="16838"/>
          <w:pgMar w:top="1644" w:right="1588" w:bottom="2268" w:left="1701" w:header="0" w:footer="1814" w:gutter="0"/>
          <w:cols w:space="720"/>
          <w:docGrid w:type="linesAndChars" w:linePitch="587" w:charSpace="1587"/>
        </w:sectPr>
      </w:pPr>
    </w:p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线上培训课程安排</w:t>
      </w:r>
    </w:p>
    <w:p w:rsidR="00E15B73" w:rsidRDefault="00E15B73" w:rsidP="00E15B73">
      <w:pPr>
        <w:jc w:val="center"/>
        <w:rPr>
          <w:rFonts w:ascii="楷体_GB2312" w:eastAsia="楷体_GB2312" w:hAnsi="方正小标宋简体" w:cs="方正小标宋简体" w:hint="eastAsia"/>
        </w:rPr>
      </w:pPr>
      <w:r>
        <w:rPr>
          <w:rFonts w:ascii="楷体_GB2312" w:eastAsia="楷体_GB2312" w:hAnsi="方正小标宋简体" w:cs="方正小标宋简体" w:hint="eastAsia"/>
        </w:rPr>
        <w:t>（小学高年级）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830"/>
        <w:gridCol w:w="1386"/>
        <w:gridCol w:w="2711"/>
        <w:gridCol w:w="3025"/>
      </w:tblGrid>
      <w:tr w:rsidR="00E15B73" w:rsidTr="00FA40F5">
        <w:trPr>
          <w:trHeight w:val="868"/>
          <w:jc w:val="center"/>
        </w:trPr>
        <w:tc>
          <w:tcPr>
            <w:tcW w:w="3126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　间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培训内容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讲授人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（主持人）</w:t>
            </w:r>
          </w:p>
        </w:tc>
      </w:tr>
      <w:tr w:rsidR="00E15B73" w:rsidTr="00FA40F5">
        <w:trPr>
          <w:trHeight w:val="607"/>
          <w:jc w:val="center"/>
        </w:trPr>
        <w:tc>
          <w:tcPr>
            <w:tcW w:w="1296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8:30-8:50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中原传媒集团领导致辞</w:t>
            </w:r>
          </w:p>
        </w:tc>
        <w:tc>
          <w:tcPr>
            <w:tcW w:w="3025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省教育厅教师教育处处长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李松原</w:t>
            </w:r>
          </w:p>
        </w:tc>
      </w:tr>
      <w:tr w:rsidR="00E15B73" w:rsidTr="00FA40F5">
        <w:trPr>
          <w:trHeight w:val="60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8:50-9:30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省教育厅毛杰副厅长讲话</w:t>
            </w:r>
          </w:p>
        </w:tc>
        <w:tc>
          <w:tcPr>
            <w:tcW w:w="3025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</w:tr>
      <w:tr w:rsidR="00E15B73" w:rsidTr="00FA40F5">
        <w:trPr>
          <w:trHeight w:val="1421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9:40-12:00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习近平新时代中国特色社会主义思想精髓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河南牧业经济学院党委委员、宣传部长，教授 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王凌彬</w:t>
            </w:r>
          </w:p>
        </w:tc>
      </w:tr>
      <w:tr w:rsidR="00E15B73" w:rsidTr="00FA40F5">
        <w:trPr>
          <w:trHeight w:val="868"/>
          <w:jc w:val="center"/>
        </w:trPr>
        <w:tc>
          <w:tcPr>
            <w:tcW w:w="1296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14:00—15:30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《习近平新时代中国特色社会主义思想学生读本》整体介绍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清华大学马克思主义学院院长、教授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艾四林</w:t>
            </w:r>
            <w:proofErr w:type="gramEnd"/>
          </w:p>
        </w:tc>
      </w:tr>
      <w:tr w:rsidR="00E15B73" w:rsidTr="00FA40F5">
        <w:trPr>
          <w:trHeight w:val="60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15:40—17:40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小学高年级编写理念、主要内容、重难点分析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北京师范马克思学院副院长</w:t>
            </w:r>
            <w:r>
              <w:rPr>
                <w:rFonts w:ascii="仿宋_GB2312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陈培永</w:t>
            </w:r>
            <w:proofErr w:type="gramEnd"/>
          </w:p>
        </w:tc>
      </w:tr>
      <w:tr w:rsidR="00E15B73" w:rsidTr="00FA40F5">
        <w:trPr>
          <w:trHeight w:val="60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17:40—18:25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小学高年级教学建议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北京教科院教研中心主任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贾美华</w:t>
            </w:r>
            <w:proofErr w:type="gramEnd"/>
          </w:p>
        </w:tc>
      </w:tr>
      <w:tr w:rsidR="00E15B73" w:rsidTr="00FA40F5">
        <w:trPr>
          <w:trHeight w:val="637"/>
          <w:jc w:val="center"/>
        </w:trPr>
        <w:tc>
          <w:tcPr>
            <w:tcW w:w="1296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8月20日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830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8:00—8:45</w:t>
            </w:r>
          </w:p>
        </w:tc>
        <w:tc>
          <w:tcPr>
            <w:tcW w:w="1386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小学高年级试教经验分享</w:t>
            </w:r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1.第4讲“唯改革才有出路”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清华大学附属小学教师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何秀华</w:t>
            </w:r>
          </w:p>
        </w:tc>
      </w:tr>
      <w:tr w:rsidR="00E15B73" w:rsidTr="00FA40F5">
        <w:trPr>
          <w:trHeight w:val="63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2.第5讲“块头大不等于强”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</w:t>
            </w:r>
            <w:r>
              <w:rPr>
                <w:rFonts w:ascii="仿宋_GB2312" w:hint="eastAsia"/>
                <w:spacing w:val="-10"/>
                <w:sz w:val="24"/>
                <w:szCs w:val="24"/>
              </w:rPr>
              <w:t>海市松江</w:t>
            </w:r>
            <w:proofErr w:type="gramStart"/>
            <w:r>
              <w:rPr>
                <w:rFonts w:ascii="仿宋_GB2312" w:hint="eastAsia"/>
                <w:spacing w:val="-10"/>
                <w:sz w:val="24"/>
                <w:szCs w:val="24"/>
              </w:rPr>
              <w:t>区九亭第三</w:t>
            </w:r>
            <w:proofErr w:type="gramEnd"/>
            <w:r>
              <w:rPr>
                <w:rFonts w:ascii="仿宋_GB2312" w:hint="eastAsia"/>
                <w:spacing w:val="-10"/>
                <w:sz w:val="24"/>
                <w:szCs w:val="24"/>
              </w:rPr>
              <w:t>小学</w:t>
            </w:r>
            <w:r>
              <w:rPr>
                <w:rFonts w:ascii="仿宋_GB2312" w:hint="eastAsia"/>
                <w:sz w:val="24"/>
                <w:szCs w:val="24"/>
              </w:rPr>
              <w:t>教师　　尹晨</w:t>
            </w:r>
          </w:p>
        </w:tc>
      </w:tr>
      <w:tr w:rsidR="00E15B73" w:rsidTr="00FA40F5">
        <w:trPr>
          <w:trHeight w:val="868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3.第8讲“人无精神不立，国无精神不强”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西</w:t>
            </w:r>
            <w:r>
              <w:rPr>
                <w:rFonts w:ascii="仿宋_GB2312" w:hint="eastAsia"/>
                <w:spacing w:val="-8"/>
                <w:sz w:val="24"/>
                <w:szCs w:val="24"/>
              </w:rPr>
              <w:t>安理工大学附属小学教师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 xml:space="preserve">　　费菲</w:t>
            </w:r>
            <w:proofErr w:type="gramEnd"/>
          </w:p>
        </w:tc>
      </w:tr>
      <w:tr w:rsidR="00E15B73" w:rsidTr="00FA40F5">
        <w:trPr>
          <w:trHeight w:val="63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pacing w:val="-6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pacing w:val="-6"/>
                <w:sz w:val="24"/>
                <w:szCs w:val="24"/>
              </w:rPr>
              <w:t>9:00—10:00</w:t>
            </w:r>
          </w:p>
        </w:tc>
        <w:tc>
          <w:tcPr>
            <w:tcW w:w="1386" w:type="dxa"/>
            <w:vMerge w:val="restart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小学高年级典型课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例研究</w:t>
            </w:r>
            <w:proofErr w:type="gramEnd"/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1.第1讲“伟大事业都始于梦想”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西安交通大学附属小学教师</w:t>
            </w:r>
            <w:r>
              <w:rPr>
                <w:rFonts w:ascii="仿宋_GB2312" w:hint="eastAsia"/>
                <w:sz w:val="24"/>
                <w:szCs w:val="24"/>
              </w:rPr>
              <w:t xml:space="preserve">　　马亮</w:t>
            </w:r>
          </w:p>
        </w:tc>
      </w:tr>
      <w:tr w:rsidR="00E15B73" w:rsidTr="00FA40F5">
        <w:trPr>
          <w:trHeight w:val="868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2.第10讲“绿水青山就是金山银山”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华东师大闵行区永德实验小学教师　　丁丽莉</w:t>
            </w:r>
          </w:p>
        </w:tc>
      </w:tr>
      <w:tr w:rsidR="00E15B73" w:rsidTr="00FA40F5">
        <w:trPr>
          <w:trHeight w:val="637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3.第12讲“强国必须强军”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北京史家胡同小学教师 王丹</w:t>
            </w:r>
          </w:p>
        </w:tc>
      </w:tr>
      <w:tr w:rsidR="00E15B73" w:rsidTr="00FA40F5">
        <w:trPr>
          <w:trHeight w:val="648"/>
          <w:jc w:val="center"/>
        </w:trPr>
        <w:tc>
          <w:tcPr>
            <w:tcW w:w="1296" w:type="dxa"/>
            <w:vMerge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10:10—11:30</w:t>
            </w:r>
          </w:p>
        </w:tc>
        <w:tc>
          <w:tcPr>
            <w:tcW w:w="4097" w:type="dxa"/>
            <w:gridSpan w:val="2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培训测试</w:t>
            </w:r>
          </w:p>
        </w:tc>
        <w:tc>
          <w:tcPr>
            <w:tcW w:w="3025" w:type="dxa"/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</w:tr>
    </w:tbl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E15B73">
          <w:pgSz w:w="11906" w:h="16838"/>
          <w:pgMar w:top="1644" w:right="1588" w:bottom="2268" w:left="1701" w:header="0" w:footer="1814" w:gutter="0"/>
          <w:cols w:space="720"/>
          <w:docGrid w:type="linesAndChars" w:linePitch="587" w:charSpace="1587"/>
        </w:sectPr>
      </w:pPr>
    </w:p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线上培训课程安排</w:t>
      </w:r>
    </w:p>
    <w:p w:rsidR="00E15B73" w:rsidRDefault="00E15B73" w:rsidP="00E15B73">
      <w:pPr>
        <w:jc w:val="center"/>
        <w:rPr>
          <w:rFonts w:ascii="楷体_GB2312" w:eastAsia="楷体_GB2312" w:hAnsi="方正小标宋简体" w:cs="方正小标宋简体" w:hint="eastAsia"/>
        </w:rPr>
      </w:pPr>
      <w:r>
        <w:rPr>
          <w:rFonts w:ascii="楷体_GB2312" w:eastAsia="楷体_GB2312" w:hAnsi="方正小标宋简体" w:cs="方正小标宋简体" w:hint="eastAsia"/>
        </w:rPr>
        <w:t>（初中阶段）</w:t>
      </w:r>
    </w:p>
    <w:tbl>
      <w:tblPr>
        <w:tblW w:w="1028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8"/>
        <w:gridCol w:w="1540"/>
        <w:gridCol w:w="770"/>
        <w:gridCol w:w="3542"/>
        <w:gridCol w:w="3138"/>
      </w:tblGrid>
      <w:tr w:rsidR="00E15B73" w:rsidTr="00FA40F5">
        <w:trPr>
          <w:trHeight w:val="213"/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　间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培训内容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讲授人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（主持人）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8月19日上午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8:30-8:50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中原传媒集团领导致辞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省教育厅教师教育处处长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李松原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8:50-9:30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省教育厅毛杰副厅长讲话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9:40-12:00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习近平新时代中国特色社会主义思想精髓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河南牧业经济学院党委委员、宣传部长，教授　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王凌彬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8月19日下午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14:30-16:30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《读本》初中分册的编写理念、主要内容、使用建议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读本主要编写者北京市十一中学   杨小斌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16:40-17:30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初中试教教师经验分享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1.第2讲　中国特色社会主义进入新时代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中国人民大学附属中学朝阳分校   杨玲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2.第6讲　筑牢坚不可摧的钢铁长城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上海市新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泾</w:t>
            </w:r>
            <w:proofErr w:type="gramEnd"/>
            <w:r>
              <w:rPr>
                <w:rFonts w:ascii="仿宋_GB2312" w:hAnsi="仿宋" w:cs="仿宋" w:hint="eastAsia"/>
                <w:sz w:val="24"/>
                <w:szCs w:val="24"/>
              </w:rPr>
              <w:t>中学　林洁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3.第7讲　携手共建人类命运共同体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郑州市第八中学　魏欣欣</w:t>
            </w:r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8月20日上午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08:30-09:30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初中典型课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例研究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1.第1讲　中华民族伟大复兴的中国梦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中国人民大学附属中学朝阳分校    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纪哲</w:t>
            </w:r>
            <w:proofErr w:type="gramEnd"/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2.第5讲　法治兴则国家兴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杭州市第十三中学　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郑惠方</w:t>
            </w:r>
            <w:proofErr w:type="gramEnd"/>
          </w:p>
        </w:tc>
      </w:tr>
      <w:tr w:rsidR="00E15B73" w:rsidTr="00FA40F5">
        <w:trPr>
          <w:trHeight w:val="213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3.第8讲　中国共产党是民族复兴的引路人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西安交通大学附属中学分校  杨红英</w:t>
            </w:r>
          </w:p>
        </w:tc>
      </w:tr>
      <w:tr w:rsidR="00E15B73" w:rsidTr="00FA40F5">
        <w:trPr>
          <w:trHeight w:val="835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09:40-10:40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　　　　培训测试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新乡市基础教研室　魏巍</w:t>
            </w:r>
          </w:p>
        </w:tc>
      </w:tr>
    </w:tbl>
    <w:p w:rsidR="00E15B73" w:rsidRDefault="00E15B73" w:rsidP="00E15B73">
      <w:pPr>
        <w:ind w:firstLine="42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  <w:sectPr w:rsidR="00E15B73">
          <w:pgSz w:w="11906" w:h="16838"/>
          <w:pgMar w:top="1644" w:right="1588" w:bottom="2268" w:left="1701" w:header="0" w:footer="1814" w:gutter="0"/>
          <w:cols w:space="720"/>
          <w:docGrid w:type="linesAndChars" w:linePitch="587" w:charSpace="1587"/>
        </w:sectPr>
      </w:pPr>
    </w:p>
    <w:p w:rsidR="00E15B73" w:rsidRDefault="00E15B73" w:rsidP="00E15B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线上培训课程安排</w:t>
      </w:r>
    </w:p>
    <w:p w:rsidR="00E15B73" w:rsidRDefault="00E15B73" w:rsidP="00E15B73">
      <w:pPr>
        <w:ind w:firstLine="420"/>
        <w:jc w:val="center"/>
        <w:rPr>
          <w:rFonts w:hint="eastAsia"/>
          <w:b/>
          <w:sz w:val="10"/>
          <w:szCs w:val="10"/>
        </w:rPr>
      </w:pPr>
      <w:r>
        <w:rPr>
          <w:rFonts w:ascii="楷体_GB2312" w:eastAsia="楷体_GB2312" w:hAnsi="方正小标宋简体" w:cs="方正小标宋简体" w:hint="eastAsia"/>
        </w:rPr>
        <w:t>（高中阶段）</w:t>
      </w:r>
    </w:p>
    <w:tbl>
      <w:tblPr>
        <w:tblW w:w="101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6"/>
        <w:gridCol w:w="1709"/>
        <w:gridCol w:w="770"/>
        <w:gridCol w:w="2926"/>
        <w:gridCol w:w="3542"/>
      </w:tblGrid>
      <w:tr w:rsidR="00E15B73" w:rsidTr="00FA40F5">
        <w:trPr>
          <w:trHeight w:val="169"/>
          <w:jc w:val="center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　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培训内容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讲授人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（主持人）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8:30-8:50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中原传媒集团领导致辞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省教育厅教师教育处处长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李松原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8:50-9:30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省教育厅毛杰副厅长讲话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9:40-12:00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习近平新时代中国特色社会主义思想精髓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河南牧业经济学院党委委员、宣传部长，教授 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王凌彬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8月19日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14:30-16:00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《读本》高中分册的编写理念、主要内容、使用建议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北京教育科学研究院基础教育研究中心　　刘媛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16:10-17:20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高中试教教师经验分享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1.第2讲　目标任务：实现社会主义现代化和中华民族伟大复兴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 xml:space="preserve">复旦大学附属中学　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黄英樱</w:t>
            </w:r>
            <w:proofErr w:type="gramEnd"/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2.第3讲　领导力量：坚持和加强党的全面领导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郑州市第47高级中学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刘影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3.第8讲　和平发展：新时代中国特色大国外交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北京市中关村中学  朱军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8月20日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08:30-09:10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高中典型课</w:t>
            </w: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例研究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1.第4讲　根本立场：坚持以人民为中心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西安市长安区第二中学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" w:cs="仿宋" w:hint="eastAsia"/>
                <w:sz w:val="24"/>
                <w:szCs w:val="24"/>
              </w:rPr>
              <w:t>石延昌</w:t>
            </w:r>
            <w:proofErr w:type="gramEnd"/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left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2.第6讲　战略布局：协调推进“四个全面”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浙江省萧山中学　朱昕</w:t>
            </w:r>
            <w:r>
              <w:rPr>
                <w:rFonts w:ascii="仿宋_GB2312" w:eastAsia="仿宋" w:hAnsi="仿宋" w:cs="仿宋" w:hint="eastAsia"/>
                <w:sz w:val="24"/>
                <w:szCs w:val="24"/>
              </w:rPr>
              <w:t>旻</w:t>
            </w:r>
          </w:p>
        </w:tc>
      </w:tr>
      <w:tr w:rsidR="00E15B73" w:rsidTr="00FA40F5">
        <w:trPr>
          <w:trHeight w:val="169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09:20-10:20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培训测试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郑州市教育局教研室</w:t>
            </w:r>
          </w:p>
          <w:p w:rsidR="00E15B73" w:rsidRDefault="00E15B73" w:rsidP="00FA40F5">
            <w:pPr>
              <w:pStyle w:val="a8"/>
              <w:suppressLineNumbers w:val="0"/>
              <w:adjustRightInd w:val="0"/>
              <w:snapToGrid w:val="0"/>
              <w:contextualSpacing/>
              <w:jc w:val="center"/>
              <w:rPr>
                <w:rFonts w:ascii="仿宋_GB2312" w:hAnsi="仿宋" w:cs="仿宋" w:hint="eastAsia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闫彦强</w:t>
            </w:r>
          </w:p>
        </w:tc>
      </w:tr>
    </w:tbl>
    <w:p w:rsidR="00E15B73" w:rsidRPr="00E15B73" w:rsidRDefault="00E15B73" w:rsidP="00E15B73">
      <w:pPr>
        <w:pStyle w:val="BodyText1I"/>
        <w:rPr>
          <w:lang w:val="en-US" w:bidi="ar-SA"/>
        </w:rPr>
      </w:pPr>
    </w:p>
    <w:sectPr w:rsidR="00E15B73" w:rsidRPr="00E15B73" w:rsidSect="00E15B73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AB" w:rsidRDefault="002321AB" w:rsidP="00F85543">
      <w:r>
        <w:separator/>
      </w:r>
    </w:p>
  </w:endnote>
  <w:endnote w:type="continuationSeparator" w:id="0">
    <w:p w:rsidR="002321AB" w:rsidRDefault="002321AB" w:rsidP="00F8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3" w:rsidRDefault="00E15B73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15B73" w:rsidRDefault="00E15B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3" w:rsidRDefault="00E15B73">
    <w:pPr>
      <w:pStyle w:val="a4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>
      <w:rPr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noProof/>
        <w:sz w:val="30"/>
        <w:szCs w:val="30"/>
      </w:rPr>
      <w:t>2</w:t>
    </w:r>
    <w:r>
      <w:rPr>
        <w:rFonts w:ascii="仿宋_GB2312" w:hint="eastAsia"/>
        <w:sz w:val="30"/>
        <w:szCs w:val="30"/>
      </w:rPr>
      <w:fldChar w:fldCharType="end"/>
    </w:r>
    <w:r>
      <w:rPr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t>—</w:t>
    </w:r>
  </w:p>
  <w:p w:rsidR="00E15B73" w:rsidRDefault="00E15B73">
    <w:pPr>
      <w:pStyle w:val="a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3" w:rsidRDefault="00E15B73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15B73" w:rsidRDefault="00E15B73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3" w:rsidRDefault="00E15B73">
    <w:pPr>
      <w:pStyle w:val="a4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>
      <w:rPr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noProof/>
        <w:sz w:val="30"/>
        <w:szCs w:val="30"/>
      </w:rPr>
      <w:t>4</w:t>
    </w:r>
    <w:r>
      <w:rPr>
        <w:rFonts w:ascii="仿宋_GB2312" w:hint="eastAsia"/>
        <w:sz w:val="30"/>
        <w:szCs w:val="30"/>
      </w:rPr>
      <w:fldChar w:fldCharType="end"/>
    </w:r>
    <w:r>
      <w:rPr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t>—</w:t>
    </w:r>
  </w:p>
  <w:p w:rsidR="00E15B73" w:rsidRDefault="00E15B73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AB" w:rsidRDefault="002321AB" w:rsidP="00F85543">
      <w:r>
        <w:separator/>
      </w:r>
    </w:p>
  </w:footnote>
  <w:footnote w:type="continuationSeparator" w:id="0">
    <w:p w:rsidR="002321AB" w:rsidRDefault="002321AB" w:rsidP="00F8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ABC8D"/>
    <w:rsid w:val="BF7ABC8D"/>
    <w:rsid w:val="E5DC2CA6"/>
    <w:rsid w:val="E8F79073"/>
    <w:rsid w:val="002321AB"/>
    <w:rsid w:val="003B00FB"/>
    <w:rsid w:val="00E15B73"/>
    <w:rsid w:val="00F85543"/>
    <w:rsid w:val="2BDF2DBE"/>
    <w:rsid w:val="3DDBB745"/>
    <w:rsid w:val="4FB34D97"/>
    <w:rsid w:val="5FF5C321"/>
    <w:rsid w:val="5FFE73E4"/>
    <w:rsid w:val="7D3E29C3"/>
    <w:rsid w:val="7DFEE36B"/>
    <w:rsid w:val="7F5D741F"/>
    <w:rsid w:val="BF7ABC8D"/>
    <w:rsid w:val="DFF8D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uiPriority w:val="6"/>
    <w:qFormat/>
    <w:pPr>
      <w:spacing w:after="120"/>
      <w:ind w:firstLine="420"/>
    </w:pPr>
    <w:rPr>
      <w:rFonts w:ascii="Calibri" w:hAnsi="Calibri" w:cs="Calibri"/>
      <w:sz w:val="24"/>
      <w:szCs w:val="24"/>
    </w:rPr>
  </w:style>
  <w:style w:type="paragraph" w:customStyle="1" w:styleId="BodyText">
    <w:name w:val="BodyText"/>
    <w:basedOn w:val="a"/>
    <w:uiPriority w:val="6"/>
    <w:qFormat/>
    <w:rPr>
      <w:rFonts w:ascii="仿宋" w:eastAsia="仿宋" w:hAnsi="仿宋" w:cs="仿宋"/>
      <w:kern w:val="1"/>
      <w:sz w:val="28"/>
      <w:szCs w:val="28"/>
      <w:lang w:val="zh-CN" w:bidi="zh-CN"/>
    </w:rPr>
  </w:style>
  <w:style w:type="paragraph" w:styleId="a3">
    <w:name w:val="header"/>
    <w:basedOn w:val="a"/>
    <w:link w:val="Char"/>
    <w:rsid w:val="00F8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554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8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554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1">
    <w:name w:val="Char"/>
    <w:basedOn w:val="a"/>
    <w:rsid w:val="00F85543"/>
    <w:rPr>
      <w:rFonts w:eastAsia="仿宋_GB2312"/>
      <w:sz w:val="32"/>
      <w:szCs w:val="32"/>
    </w:rPr>
  </w:style>
  <w:style w:type="paragraph" w:styleId="a5">
    <w:name w:val="Normal Indent"/>
    <w:basedOn w:val="a"/>
    <w:rsid w:val="00F85543"/>
    <w:pPr>
      <w:ind w:firstLineChars="200" w:firstLine="420"/>
    </w:pPr>
    <w:rPr>
      <w:rFonts w:ascii="Calibri" w:hAnsi="Calibri"/>
      <w:szCs w:val="21"/>
    </w:rPr>
  </w:style>
  <w:style w:type="character" w:styleId="a6">
    <w:name w:val="Hyperlink"/>
    <w:basedOn w:val="a0"/>
    <w:rsid w:val="00E15B73"/>
    <w:rPr>
      <w:color w:val="0563C1" w:themeColor="hyperlink"/>
      <w:u w:val="single"/>
    </w:rPr>
  </w:style>
  <w:style w:type="character" w:styleId="a7">
    <w:name w:val="page number"/>
    <w:basedOn w:val="a0"/>
    <w:rsid w:val="00E15B73"/>
  </w:style>
  <w:style w:type="paragraph" w:customStyle="1" w:styleId="a8">
    <w:name w:val="表格内容"/>
    <w:basedOn w:val="a"/>
    <w:qFormat/>
    <w:rsid w:val="00E15B73"/>
    <w:pPr>
      <w:suppressLineNumbers/>
    </w:pPr>
    <w:rPr>
      <w:rFonts w:ascii="Calibri" w:eastAsia="仿宋_GB2312" w:hAnsi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uiPriority w:val="6"/>
    <w:qFormat/>
    <w:pPr>
      <w:spacing w:after="120"/>
      <w:ind w:firstLine="420"/>
    </w:pPr>
    <w:rPr>
      <w:rFonts w:ascii="Calibri" w:hAnsi="Calibri" w:cs="Calibri"/>
      <w:sz w:val="24"/>
      <w:szCs w:val="24"/>
    </w:rPr>
  </w:style>
  <w:style w:type="paragraph" w:customStyle="1" w:styleId="BodyText">
    <w:name w:val="BodyText"/>
    <w:basedOn w:val="a"/>
    <w:uiPriority w:val="6"/>
    <w:qFormat/>
    <w:rPr>
      <w:rFonts w:ascii="仿宋" w:eastAsia="仿宋" w:hAnsi="仿宋" w:cs="仿宋"/>
      <w:kern w:val="1"/>
      <w:sz w:val="28"/>
      <w:szCs w:val="28"/>
      <w:lang w:val="zh-CN" w:bidi="zh-CN"/>
    </w:rPr>
  </w:style>
  <w:style w:type="paragraph" w:styleId="a3">
    <w:name w:val="header"/>
    <w:basedOn w:val="a"/>
    <w:link w:val="Char"/>
    <w:rsid w:val="00F8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554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8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554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1">
    <w:name w:val="Char"/>
    <w:basedOn w:val="a"/>
    <w:rsid w:val="00F85543"/>
    <w:rPr>
      <w:rFonts w:eastAsia="仿宋_GB2312"/>
      <w:sz w:val="32"/>
      <w:szCs w:val="32"/>
    </w:rPr>
  </w:style>
  <w:style w:type="paragraph" w:styleId="a5">
    <w:name w:val="Normal Indent"/>
    <w:basedOn w:val="a"/>
    <w:rsid w:val="00F85543"/>
    <w:pPr>
      <w:ind w:firstLineChars="200" w:firstLine="420"/>
    </w:pPr>
    <w:rPr>
      <w:rFonts w:ascii="Calibri" w:hAnsi="Calibri"/>
      <w:szCs w:val="21"/>
    </w:rPr>
  </w:style>
  <w:style w:type="character" w:styleId="a6">
    <w:name w:val="Hyperlink"/>
    <w:basedOn w:val="a0"/>
    <w:rsid w:val="00E15B73"/>
    <w:rPr>
      <w:color w:val="0563C1" w:themeColor="hyperlink"/>
      <w:u w:val="single"/>
    </w:rPr>
  </w:style>
  <w:style w:type="character" w:styleId="a7">
    <w:name w:val="page number"/>
    <w:basedOn w:val="a0"/>
    <w:rsid w:val="00E15B73"/>
  </w:style>
  <w:style w:type="paragraph" w:customStyle="1" w:styleId="a8">
    <w:name w:val="表格内容"/>
    <w:basedOn w:val="a"/>
    <w:qFormat/>
    <w:rsid w:val="00E15B73"/>
    <w:pPr>
      <w:suppressLineNumbers/>
    </w:pPr>
    <w:rPr>
      <w:rFonts w:ascii="Calibri" w:eastAsia="仿宋_GB2312" w:hAnsi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21333;&#20301;&#25171;&#21253;&#21457;&#33267;qysjyjsxk@126.com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498</Words>
  <Characters>2840</Characters>
  <Application>Microsoft Office Word</Application>
  <DocSecurity>0</DocSecurity>
  <Lines>23</Lines>
  <Paragraphs>6</Paragraphs>
  <ScaleCrop>false</ScaleCrop>
  <Company>微软中国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</dc:creator>
  <cp:lastModifiedBy>微软用户</cp:lastModifiedBy>
  <cp:revision>2</cp:revision>
  <dcterms:created xsi:type="dcterms:W3CDTF">2021-08-17T01:52:00Z</dcterms:created>
  <dcterms:modified xsi:type="dcterms:W3CDTF">2021-08-17T08:30:00Z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