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/>
          <w:szCs w:val="21"/>
        </w:rPr>
      </w:pPr>
    </w:p>
    <w:p>
      <w:pPr>
        <w:jc w:val="center"/>
        <w:rPr>
          <w:rFonts w:eastAsia="仿宋_GB2312"/>
          <w:w w:val="90"/>
          <w:sz w:val="22"/>
        </w:rPr>
      </w:pPr>
      <w:r>
        <w:rPr>
          <w:rFonts w:hint="eastAsia" w:eastAsia="方正大黑简体"/>
          <w:sz w:val="30"/>
          <w:szCs w:val="30"/>
        </w:rPr>
        <w:t>紫陵镇后庄村农村</w:t>
      </w:r>
      <w:r>
        <w:rPr>
          <w:rFonts w:eastAsia="方正大黑简体"/>
          <w:sz w:val="30"/>
          <w:szCs w:val="30"/>
        </w:rPr>
        <w:t>房屋</w:t>
      </w:r>
      <w:r>
        <w:rPr>
          <w:rFonts w:hint="eastAsia" w:eastAsia="方正大黑简体"/>
          <w:sz w:val="30"/>
          <w:szCs w:val="30"/>
        </w:rPr>
        <w:t>不动产首次登记公告（第二</w:t>
      </w:r>
      <w:r>
        <w:rPr>
          <w:rFonts w:eastAsia="方正大黑简体"/>
          <w:sz w:val="30"/>
          <w:szCs w:val="30"/>
        </w:rPr>
        <w:t>批）</w:t>
      </w:r>
      <w:r>
        <w:rPr>
          <w:rFonts w:eastAsia="仿宋_GB2312"/>
          <w:w w:val="90"/>
          <w:sz w:val="22"/>
        </w:rPr>
        <w:t xml:space="preserve">   </w:t>
      </w:r>
      <w:r>
        <w:rPr>
          <w:rFonts w:ascii="宋体" w:hAnsi="宋体"/>
          <w:szCs w:val="21"/>
        </w:rPr>
        <w:t xml:space="preserve">                                       </w:t>
      </w:r>
      <w:r>
        <w:rPr>
          <w:rFonts w:hint="eastAsia" w:ascii="宋体" w:hAnsi="宋体"/>
          <w:szCs w:val="21"/>
        </w:rPr>
        <w:t xml:space="preserve">                                          </w:t>
      </w:r>
      <w:r>
        <w:rPr>
          <w:rFonts w:ascii="宋体" w:hAnsi="宋体"/>
          <w:w w:val="90"/>
          <w:szCs w:val="21"/>
        </w:rPr>
        <w:t xml:space="preserve">   </w:t>
      </w:r>
    </w:p>
    <w:p>
      <w:pPr>
        <w:rPr>
          <w:rFonts w:ascii="宋体" w:hAnsi="宋体"/>
          <w:w w:val="90"/>
          <w:szCs w:val="21"/>
        </w:rPr>
      </w:pPr>
      <w:bookmarkStart w:id="3" w:name="_GoBack"/>
      <w:r>
        <w:rPr>
          <w:rFonts w:ascii="宋体" w:hAnsi="宋体"/>
          <w:w w:val="90"/>
          <w:szCs w:val="21"/>
        </w:rPr>
        <w:t xml:space="preserve"> </w:t>
      </w:r>
    </w:p>
    <w:bookmarkEnd w:id="3"/>
    <w:p>
      <w:pPr>
        <w:widowControl/>
        <w:spacing w:line="360" w:lineRule="auto"/>
        <w:ind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经初步审定，我机构拟对下列不动产权利予以首次登记，根据《不动产登记暂行条例实施细则》第十七条的规定，现予公告。如有异议，请自本公告之日起十五个工作日内（</w:t>
      </w:r>
      <w:r>
        <w:rPr>
          <w:rFonts w:ascii="宋体" w:hAnsi="宋体"/>
          <w:szCs w:val="21"/>
          <w:u w:val="single"/>
        </w:rPr>
        <w:t xml:space="preserve"> 202</w:t>
      </w:r>
      <w:r>
        <w:rPr>
          <w:rFonts w:hint="eastAsia" w:ascii="宋体" w:hAnsi="宋体"/>
          <w:szCs w:val="21"/>
          <w:u w:val="single"/>
        </w:rPr>
        <w:t>2</w:t>
      </w:r>
      <w:r>
        <w:rPr>
          <w:rFonts w:ascii="宋体" w:hAnsi="宋体"/>
          <w:szCs w:val="21"/>
          <w:u w:val="single"/>
        </w:rPr>
        <w:t xml:space="preserve"> </w:t>
      </w:r>
      <w:r>
        <w:rPr>
          <w:rFonts w:hint="eastAsia" w:ascii="宋体" w:hAnsi="宋体"/>
          <w:szCs w:val="21"/>
        </w:rPr>
        <w:t>年</w:t>
      </w:r>
      <w:r>
        <w:rPr>
          <w:rFonts w:ascii="宋体" w:hAnsi="宋体"/>
          <w:szCs w:val="21"/>
          <w:u w:val="single"/>
        </w:rPr>
        <w:t xml:space="preserve"> </w:t>
      </w:r>
      <w:r>
        <w:rPr>
          <w:rFonts w:hint="eastAsia" w:ascii="宋体" w:hAnsi="宋体"/>
          <w:szCs w:val="21"/>
          <w:u w:val="single"/>
        </w:rPr>
        <w:t xml:space="preserve">8 </w:t>
      </w:r>
      <w:r>
        <w:rPr>
          <w:rFonts w:ascii="宋体" w:hAnsi="宋体"/>
          <w:szCs w:val="21"/>
          <w:u w:val="single"/>
        </w:rPr>
        <w:t xml:space="preserve"> </w:t>
      </w:r>
      <w:r>
        <w:rPr>
          <w:rFonts w:hint="eastAsia" w:ascii="宋体" w:hAnsi="宋体"/>
          <w:szCs w:val="21"/>
        </w:rPr>
        <w:t>月</w:t>
      </w:r>
      <w:r>
        <w:rPr>
          <w:rFonts w:ascii="宋体" w:hAnsi="宋体"/>
          <w:szCs w:val="21"/>
          <w:u w:val="single"/>
        </w:rPr>
        <w:t xml:space="preserve"> </w:t>
      </w:r>
      <w:r>
        <w:rPr>
          <w:rFonts w:hint="eastAsia" w:ascii="宋体" w:hAnsi="宋体"/>
          <w:szCs w:val="21"/>
          <w:u w:val="single"/>
        </w:rPr>
        <w:t xml:space="preserve"> </w:t>
      </w:r>
      <w:r>
        <w:rPr>
          <w:rFonts w:hint="eastAsia" w:ascii="宋体" w:hAnsi="宋体"/>
          <w:szCs w:val="21"/>
          <w:u w:val="single"/>
          <w:lang w:val="en-US" w:eastAsia="zh-CN"/>
        </w:rPr>
        <w:t>2</w:t>
      </w:r>
      <w:r>
        <w:rPr>
          <w:rFonts w:ascii="宋体" w:hAnsi="宋体"/>
          <w:szCs w:val="21"/>
          <w:u w:val="single"/>
        </w:rPr>
        <w:t xml:space="preserve"> </w:t>
      </w:r>
      <w:r>
        <w:rPr>
          <w:rFonts w:hint="eastAsia" w:ascii="宋体" w:hAnsi="宋体"/>
          <w:szCs w:val="21"/>
        </w:rPr>
        <w:t>日之前）将异议书面材料送达我机构。逾期无人提出异议或者异议不成立的，我机构将予以登记。</w:t>
      </w:r>
    </w:p>
    <w:p>
      <w:pPr>
        <w:widowControl/>
        <w:spacing w:line="360" w:lineRule="auto"/>
        <w:ind w:firstLine="420" w:firstLineChars="200"/>
        <w:jc w:val="left"/>
        <w:rPr>
          <w:rFonts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>异议书面材料送达地址：</w:t>
      </w:r>
      <w:r>
        <w:rPr>
          <w:rFonts w:ascii="宋体" w:hAnsi="宋体"/>
          <w:szCs w:val="21"/>
          <w:u w:val="single"/>
        </w:rPr>
        <w:t xml:space="preserve">      </w:t>
      </w:r>
      <w:bookmarkStart w:id="0" w:name="sddz"/>
      <w:bookmarkEnd w:id="0"/>
      <w:r>
        <w:rPr>
          <w:rFonts w:hint="eastAsia" w:ascii="宋体" w:hAnsi="宋体"/>
          <w:szCs w:val="21"/>
          <w:u w:val="single"/>
        </w:rPr>
        <w:t xml:space="preserve">     </w:t>
      </w:r>
      <w:r>
        <w:rPr>
          <w:rFonts w:hint="eastAsia"/>
          <w:szCs w:val="21"/>
          <w:u w:val="single"/>
        </w:rPr>
        <w:t>沁阳市不动产登记中心</w:t>
      </w:r>
      <w:r>
        <w:rPr>
          <w:rFonts w:hint="eastAsia" w:ascii="宋体" w:hAnsi="宋体"/>
          <w:szCs w:val="21"/>
          <w:u w:val="single"/>
        </w:rPr>
        <w:t xml:space="preserve">                               </w:t>
      </w:r>
      <w:r>
        <w:rPr>
          <w:rFonts w:ascii="宋体" w:hAnsi="宋体"/>
          <w:szCs w:val="21"/>
          <w:u w:val="single"/>
        </w:rPr>
        <w:t xml:space="preserve">         </w:t>
      </w:r>
    </w:p>
    <w:p>
      <w:pPr>
        <w:widowControl/>
        <w:spacing w:line="360" w:lineRule="auto"/>
        <w:ind w:firstLine="420" w:firstLineChars="200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            </w:t>
      </w:r>
      <w:r>
        <w:rPr>
          <w:rFonts w:hint="eastAsia" w:ascii="宋体" w:hAnsi="宋体"/>
          <w:szCs w:val="21"/>
        </w:rPr>
        <w:t>联系方式：</w:t>
      </w:r>
      <w:r>
        <w:rPr>
          <w:rFonts w:ascii="宋体" w:hAnsi="宋体"/>
          <w:szCs w:val="21"/>
          <w:u w:val="single"/>
        </w:rPr>
        <w:t xml:space="preserve">         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ascii="宋体" w:hAnsi="宋体"/>
          <w:szCs w:val="21"/>
          <w:u w:val="single"/>
        </w:rPr>
        <w:t xml:space="preserve"> 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ascii="宋体" w:hAnsi="宋体"/>
          <w:szCs w:val="21"/>
          <w:u w:val="single"/>
        </w:rPr>
        <w:t xml:space="preserve"> </w:t>
      </w:r>
      <w:r>
        <w:rPr>
          <w:rFonts w:hint="eastAsia"/>
          <w:u w:val="single"/>
        </w:rPr>
        <w:t>0391-5917209</w:t>
      </w:r>
      <w:r>
        <w:rPr>
          <w:rFonts w:ascii="宋体" w:hAnsi="宋体"/>
          <w:szCs w:val="21"/>
          <w:u w:val="single"/>
        </w:rPr>
        <w:t xml:space="preserve">   </w:t>
      </w:r>
      <w:r>
        <w:rPr>
          <w:rFonts w:hint="eastAsia" w:ascii="宋体" w:hAnsi="宋体"/>
          <w:szCs w:val="21"/>
          <w:u w:val="single"/>
        </w:rPr>
        <w:t xml:space="preserve">             </w:t>
      </w:r>
      <w:r>
        <w:rPr>
          <w:rFonts w:ascii="宋体" w:hAnsi="宋体"/>
          <w:szCs w:val="21"/>
          <w:u w:val="single"/>
        </w:rPr>
        <w:t xml:space="preserve">      </w:t>
      </w:r>
      <w:r>
        <w:rPr>
          <w:rFonts w:hint="eastAsia" w:ascii="宋体" w:hAnsi="宋体"/>
          <w:szCs w:val="21"/>
          <w:u w:val="single"/>
        </w:rPr>
        <w:t xml:space="preserve">        </w:t>
      </w:r>
      <w:r>
        <w:rPr>
          <w:rFonts w:ascii="宋体" w:hAnsi="宋体"/>
          <w:szCs w:val="21"/>
          <w:u w:val="single"/>
        </w:rPr>
        <w:t xml:space="preserve">       </w:t>
      </w:r>
      <w:r>
        <w:rPr>
          <w:rFonts w:ascii="宋体" w:hAnsi="宋体"/>
          <w:szCs w:val="21"/>
        </w:rPr>
        <w:t xml:space="preserve">                                                     </w:t>
      </w:r>
    </w:p>
    <w:p>
      <w:pPr>
        <w:widowControl/>
        <w:jc w:val="left"/>
        <w:rPr>
          <w:rFonts w:ascii="宋体" w:hAnsi="宋体"/>
          <w:sz w:val="18"/>
          <w:szCs w:val="18"/>
        </w:rPr>
      </w:pPr>
    </w:p>
    <w:tbl>
      <w:tblPr>
        <w:tblStyle w:val="4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2"/>
        <w:gridCol w:w="854"/>
        <w:gridCol w:w="1416"/>
        <w:gridCol w:w="1416"/>
        <w:gridCol w:w="1560"/>
        <w:gridCol w:w="1133"/>
        <w:gridCol w:w="975"/>
        <w:gridCol w:w="7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230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501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权利人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不动产权利类型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不动产坐落</w:t>
            </w:r>
          </w:p>
        </w:tc>
        <w:tc>
          <w:tcPr>
            <w:tcW w:w="91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不动产单元号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不动产面积（㎡）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用途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7" w:hRule="atLeast"/>
        </w:trPr>
        <w:tc>
          <w:tcPr>
            <w:tcW w:w="230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司小军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沁阳市紫陵镇后庄村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410882001006JC00003F99990001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133.00/271.54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1" w:hRule="atLeast"/>
        </w:trPr>
        <w:tc>
          <w:tcPr>
            <w:tcW w:w="230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李文娟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沁阳市紫陵镇后庄村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410882001006JC00097F99990001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133.00/288.99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6" w:hRule="atLeast"/>
        </w:trPr>
        <w:tc>
          <w:tcPr>
            <w:tcW w:w="230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马兴德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沁阳市紫陵镇后庄村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410882001006JC00120F00010001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133.00/226.89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9" w:hRule="atLeast"/>
        </w:trPr>
        <w:tc>
          <w:tcPr>
            <w:tcW w:w="230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李福军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沁阳市紫陵镇后庄村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410882001006JC00123F00010001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133.00/271.40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7" w:hRule="atLeast"/>
        </w:trPr>
        <w:tc>
          <w:tcPr>
            <w:tcW w:w="230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司红兵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沁阳市紫陵镇后庄村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410882001006JC00139F99990001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133.00/347.58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3" w:hRule="atLeast"/>
        </w:trPr>
        <w:tc>
          <w:tcPr>
            <w:tcW w:w="230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靳秀英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沁阳市紫陵镇后庄村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410882001006JC00143F99990001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133.00/112.69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3" w:hRule="atLeast"/>
        </w:trPr>
        <w:tc>
          <w:tcPr>
            <w:tcW w:w="230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李元平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沁阳市紫陵镇后庄村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410882001006JC00146F99990001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133.00/169.66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30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李朝光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沁阳市紫陵镇后庄村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410882001006JC00151F99990001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133.00/166.65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>
      <w:pPr>
        <w:spacing w:before="156" w:beforeLines="50"/>
        <w:rPr>
          <w:rFonts w:ascii="宋体" w:hAnsi="宋体"/>
          <w:sz w:val="18"/>
          <w:szCs w:val="18"/>
        </w:rPr>
      </w:pPr>
    </w:p>
    <w:p>
      <w:pPr>
        <w:spacing w:before="156" w:beforeLines="50"/>
        <w:ind w:firstLine="2340" w:firstLineChars="1300"/>
        <w:rPr>
          <w:rFonts w:ascii="宋体" w:hAnsi="宋体"/>
          <w:sz w:val="18"/>
          <w:szCs w:val="18"/>
        </w:rPr>
      </w:pPr>
    </w:p>
    <w:p>
      <w:pPr>
        <w:spacing w:before="156" w:beforeLines="50"/>
        <w:ind w:firstLine="5040" w:firstLineChars="2400"/>
        <w:rPr>
          <w:szCs w:val="21"/>
        </w:rPr>
      </w:pPr>
      <w:r>
        <w:rPr>
          <w:rFonts w:hint="eastAsia"/>
          <w:szCs w:val="21"/>
        </w:rPr>
        <w:t>公告单位：</w:t>
      </w:r>
      <w:bookmarkStart w:id="1" w:name="ggdw"/>
      <w:bookmarkEnd w:id="1"/>
      <w:r>
        <w:rPr>
          <w:rFonts w:hint="eastAsia"/>
          <w:szCs w:val="21"/>
        </w:rPr>
        <w:t>沁阳市不动产登记中心</w:t>
      </w:r>
    </w:p>
    <w:p>
      <w:pPr>
        <w:spacing w:line="360" w:lineRule="auto"/>
        <w:ind w:firstLine="6300" w:firstLineChars="3000"/>
        <w:jc w:val="left"/>
      </w:pPr>
      <w:bookmarkStart w:id="2" w:name="ggyear"/>
      <w:bookmarkEnd w:id="2"/>
      <w:r>
        <w:rPr>
          <w:rFonts w:hint="eastAsia"/>
        </w:rPr>
        <w:t>2022年 7 月 1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 xml:space="preserve"> 日</w:t>
      </w:r>
    </w:p>
    <w:p>
      <w:pPr>
        <w:spacing w:line="300" w:lineRule="exact"/>
        <w:ind w:left="48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 xml:space="preserve"> </w:t>
      </w:r>
    </w:p>
    <w:p>
      <w:pPr>
        <w:spacing w:line="300" w:lineRule="exact"/>
        <w:ind w:left="480"/>
        <w:rPr>
          <w:rFonts w:ascii="宋体" w:hAnsi="宋体"/>
          <w:sz w:val="18"/>
          <w:szCs w:val="18"/>
        </w:rPr>
      </w:pPr>
    </w:p>
    <w:p>
      <w:pPr>
        <w:rPr>
          <w:rFonts w:ascii="宋体" w:hAnsi="宋体"/>
          <w:sz w:val="18"/>
          <w:szCs w:val="18"/>
        </w:rPr>
      </w:pPr>
    </w:p>
    <w:p>
      <w:pPr>
        <w:rPr>
          <w:rFonts w:ascii="宋体" w:hAnsi="宋体"/>
          <w:sz w:val="18"/>
          <w:szCs w:val="18"/>
        </w:rPr>
      </w:pPr>
    </w:p>
    <w:p>
      <w:pPr>
        <w:rPr>
          <w:rFonts w:ascii="宋体" w:hAnsi="宋体"/>
          <w:sz w:val="18"/>
          <w:szCs w:val="1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黑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D40381B"/>
    <w:multiLevelType w:val="multilevel"/>
    <w:tmpl w:val="5D40381B"/>
    <w:lvl w:ilvl="0" w:tentative="0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Y4ODYyZjljMDhiM2U5MDAxZGNmODZhODQ1MzliYzEifQ=="/>
  </w:docVars>
  <w:rsids>
    <w:rsidRoot w:val="00292332"/>
    <w:rsid w:val="00041E85"/>
    <w:rsid w:val="00050CEE"/>
    <w:rsid w:val="00144BCB"/>
    <w:rsid w:val="00156901"/>
    <w:rsid w:val="001F46DC"/>
    <w:rsid w:val="00207294"/>
    <w:rsid w:val="00223277"/>
    <w:rsid w:val="00292332"/>
    <w:rsid w:val="005C3FDD"/>
    <w:rsid w:val="005C4E08"/>
    <w:rsid w:val="009D5037"/>
    <w:rsid w:val="00AB3631"/>
    <w:rsid w:val="00BB327F"/>
    <w:rsid w:val="00BF7242"/>
    <w:rsid w:val="00C56EEA"/>
    <w:rsid w:val="00C6233D"/>
    <w:rsid w:val="00D62A0E"/>
    <w:rsid w:val="5A607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503</Words>
  <Characters>833</Characters>
  <Lines>8</Lines>
  <Paragraphs>2</Paragraphs>
  <TotalTime>12</TotalTime>
  <ScaleCrop>false</ScaleCrop>
  <LinksUpToDate>false</LinksUpToDate>
  <CharactersWithSpaces>1102</CharactersWithSpaces>
  <Application>WPS Office_11.1.0.11753_F1E327BC-269C-435d-A152-05C5408002CA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2022-07-03T06:25:00Z</dcterms:created>
  <dc:creator>User</dc:creator>
  <cp:lastModifiedBy>追忆</cp:lastModifiedBy>
  <dcterms:modified xsi:type="dcterms:W3CDTF">2022-07-12T03:00:52Z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2052-11.1.0.11753</vt:lpwstr>
  </property>
  <property fmtid="{D5CDD505-2E9C-101B-9397-08002B2CF9AE}" pid="3" name="ICV">
    <vt:lpwstr>CAC05B64A001423B840CB3F4E31518E8</vt:lpwstr>
  </property>
</Properties>
</file>